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40" w:before="0" w:after="0"/>
        <w:rPr>
          <w:color w:val="000000"/>
        </w:rPr>
      </w:pPr>
      <w:r>
        <w:rPr>
          <w:rFonts w:eastAsia="Arial" w:cs="Arial" w:ascii="Arial" w:hAnsi="Arial"/>
          <w:b/>
          <w:color w:val="000000"/>
        </w:rPr>
        <w:t>STICKY FISH PRE-SCHOOL</w:t>
      </w:r>
    </w:p>
    <w:p>
      <w:pPr>
        <w:pStyle w:val="Normal1"/>
        <w:spacing w:lineRule="auto" w:line="240" w:before="0" w:after="0"/>
        <w:rPr>
          <w:color w:val="000000"/>
        </w:rPr>
      </w:pPr>
      <w:r>
        <w:rPr>
          <w:rFonts w:eastAsia="Arial" w:cs="Arial" w:ascii="Arial" w:hAnsi="Arial"/>
          <w:b/>
          <w:color w:val="000000"/>
        </w:rPr>
        <w:t>SICK CHILD POLICY AND PROCEDURE</w:t>
      </w:r>
    </w:p>
    <w:p>
      <w:pPr>
        <w:pStyle w:val="Normal1"/>
        <w:spacing w:lineRule="auto" w:line="240" w:before="0" w:after="0"/>
        <w:rPr>
          <w:rFonts w:ascii="Arial" w:hAnsi="Arial" w:eastAsia="Arial" w:cs="Arial"/>
          <w:b/>
          <w:b/>
          <w:color w:val="000000"/>
        </w:rPr>
      </w:pPr>
      <w:r>
        <w:rPr>
          <w:rFonts w:eastAsia="Arial" w:cs="Arial" w:ascii="Arial" w:hAnsi="Arial"/>
          <w:b/>
          <w:color w:val="000000"/>
        </w:rPr>
      </w:r>
    </w:p>
    <w:p>
      <w:pPr>
        <w:pStyle w:val="Normal1"/>
        <w:spacing w:lineRule="auto" w:line="240" w:before="0" w:after="0"/>
        <w:rPr>
          <w:color w:val="000000"/>
        </w:rPr>
      </w:pPr>
      <w:r>
        <w:rPr>
          <w:rFonts w:eastAsia="Arial" w:cs="Arial" w:ascii="Arial" w:hAnsi="Arial"/>
          <w:b/>
          <w:color w:val="000000"/>
        </w:rPr>
        <w:t>Extra amendments to policy due to Covid 19</w:t>
      </w:r>
    </w:p>
    <w:p>
      <w:pPr>
        <w:pStyle w:val="Normal1"/>
        <w:spacing w:lineRule="auto" w:line="240" w:before="0" w:after="0"/>
        <w:rPr>
          <w:rFonts w:ascii="Arial" w:hAnsi="Arial" w:eastAsia="Arial" w:cs="Arial"/>
          <w:b/>
          <w:b/>
          <w:color w:val="000000"/>
          <w:sz w:val="20"/>
          <w:szCs w:val="20"/>
          <w:highlight w:val="white"/>
        </w:rPr>
      </w:pPr>
      <w:r>
        <w:rPr>
          <w:rFonts w:eastAsia="Arial" w:cs="Arial" w:ascii="Arial" w:hAnsi="Arial"/>
          <w:b/>
          <w:color w:val="000000"/>
          <w:sz w:val="20"/>
          <w:szCs w:val="20"/>
          <w:highlight w:val="white"/>
        </w:rPr>
      </w:r>
    </w:p>
    <w:p>
      <w:pPr>
        <w:pStyle w:val="Normal1"/>
        <w:spacing w:lineRule="auto" w:line="240" w:before="0" w:after="0"/>
        <w:rPr>
          <w:color w:val="000000"/>
        </w:rPr>
      </w:pPr>
      <w:r>
        <w:rPr>
          <w:rFonts w:eastAsia="Arial" w:cs="Arial" w:ascii="Arial" w:hAnsi="Arial"/>
          <w:b/>
          <w:color w:val="000000"/>
          <w:sz w:val="20"/>
          <w:szCs w:val="20"/>
          <w:highlight w:val="white"/>
        </w:rPr>
        <w:t>Parents are asked to keep their child at home if they display any of the following symptoms:</w:t>
      </w:r>
    </w:p>
    <w:p>
      <w:pPr>
        <w:pStyle w:val="Normal1"/>
        <w:spacing w:lineRule="auto" w:line="240" w:before="0" w:after="0"/>
        <w:rPr>
          <w:color w:val="000000"/>
        </w:rPr>
      </w:pPr>
      <w:r>
        <w:rPr>
          <w:rFonts w:eastAsia="Arial" w:cs="Arial" w:ascii="Arial" w:hAnsi="Arial"/>
          <w:b/>
          <w:color w:val="000000"/>
          <w:sz w:val="20"/>
          <w:szCs w:val="20"/>
          <w:highlight w:val="white"/>
        </w:rPr>
        <w:t>Fever, continuous cough, change to or loss of taste/smell. The child will need to stay at home for 10 days. If their fever still remains after 10 days, or they are still unwell  they will be asked to stay home until their fever goes and they are well enough to re attend.</w:t>
      </w:r>
    </w:p>
    <w:p>
      <w:pPr>
        <w:pStyle w:val="Normal1"/>
        <w:spacing w:lineRule="auto" w:line="240" w:before="0" w:after="0"/>
        <w:rPr>
          <w:rFonts w:ascii="Arial" w:hAnsi="Arial" w:eastAsia="Arial" w:cs="Arial"/>
          <w:b/>
          <w:b/>
          <w:color w:val="000000"/>
          <w:sz w:val="20"/>
          <w:szCs w:val="20"/>
          <w:highlight w:val="white"/>
        </w:rPr>
      </w:pPr>
      <w:r>
        <w:rPr>
          <w:rFonts w:eastAsia="Arial" w:cs="Arial" w:ascii="Arial" w:hAnsi="Arial"/>
          <w:b/>
          <w:color w:val="000000"/>
          <w:sz w:val="20"/>
          <w:szCs w:val="20"/>
          <w:highlight w:val="white"/>
        </w:rPr>
      </w:r>
    </w:p>
    <w:p>
      <w:pPr>
        <w:pStyle w:val="Normal1"/>
        <w:spacing w:lineRule="auto" w:line="240" w:before="0" w:after="0"/>
        <w:rPr>
          <w:color w:val="000000"/>
        </w:rPr>
      </w:pPr>
      <w:r>
        <w:rPr>
          <w:rFonts w:eastAsia="Arial" w:cs="Arial" w:ascii="Arial" w:hAnsi="Arial"/>
          <w:b/>
          <w:color w:val="000000"/>
          <w:sz w:val="20"/>
          <w:szCs w:val="20"/>
          <w:highlight w:val="white"/>
        </w:rPr>
        <w:t>Parents are asked to inform the manager if their child or anyone in their household displays the above symptoms. If a member of the child’s household displays any of the above symptoms the child will need to stay away from Sticky Fish for 10 days or 6 days with a negative lateral flow test on days 5 and 6.</w:t>
      </w:r>
    </w:p>
    <w:p>
      <w:pPr>
        <w:pStyle w:val="Normal1"/>
        <w:spacing w:lineRule="auto" w:line="240" w:before="0" w:after="0"/>
        <w:rPr>
          <w:rFonts w:ascii="Arial" w:hAnsi="Arial" w:eastAsia="Arial" w:cs="Arial"/>
          <w:b/>
          <w:b/>
          <w:color w:val="000000"/>
          <w:sz w:val="20"/>
          <w:szCs w:val="20"/>
          <w:highlight w:val="white"/>
        </w:rPr>
      </w:pPr>
      <w:r>
        <w:rPr>
          <w:rFonts w:eastAsia="Arial" w:cs="Arial" w:ascii="Arial" w:hAnsi="Arial"/>
          <w:b/>
          <w:color w:val="000000"/>
          <w:sz w:val="20"/>
          <w:szCs w:val="20"/>
          <w:highlight w:val="white"/>
        </w:rPr>
      </w:r>
    </w:p>
    <w:p>
      <w:pPr>
        <w:pStyle w:val="Normal1"/>
        <w:spacing w:lineRule="auto" w:line="240" w:before="0" w:after="0"/>
        <w:rPr>
          <w:color w:val="000000"/>
        </w:rPr>
      </w:pPr>
      <w:r>
        <w:rPr>
          <w:rFonts w:eastAsia="Arial" w:cs="Arial" w:ascii="Arial" w:hAnsi="Arial"/>
          <w:b/>
          <w:color w:val="000000"/>
          <w:sz w:val="20"/>
          <w:szCs w:val="20"/>
          <w:highlight w:val="white"/>
        </w:rPr>
        <w:t>If a child becomes unwell with symptoms of coronavirus whilst in Sticky Fish, and needs direct personal care until they can return home. A fluid-resistant surgical face mask should be worn by the supervising adult if a distance of 2 metres cannot be maintained. If contact with the child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p>
      <w:pPr>
        <w:pStyle w:val="Normal1"/>
        <w:spacing w:lineRule="auto" w:line="240" w:before="0" w:after="0"/>
        <w:rPr>
          <w:rFonts w:ascii="Arial" w:hAnsi="Arial" w:eastAsia="Arial" w:cs="Arial"/>
          <w:b/>
          <w:b/>
          <w:color w:val="000000"/>
          <w:sz w:val="20"/>
          <w:szCs w:val="20"/>
          <w:highlight w:val="white"/>
        </w:rPr>
      </w:pPr>
      <w:r>
        <w:rPr>
          <w:rFonts w:eastAsia="Arial" w:cs="Arial" w:ascii="Arial" w:hAnsi="Arial"/>
          <w:b/>
          <w:color w:val="000000"/>
          <w:sz w:val="20"/>
          <w:szCs w:val="20"/>
          <w:highlight w:val="white"/>
        </w:rPr>
      </w:r>
    </w:p>
    <w:p>
      <w:pPr>
        <w:pStyle w:val="Normal1"/>
        <w:spacing w:lineRule="auto" w:line="240" w:before="0" w:after="0"/>
        <w:rPr>
          <w:color w:val="000000"/>
        </w:rPr>
      </w:pPr>
      <w:r>
        <w:rPr>
          <w:rFonts w:eastAsia="Arial" w:cs="Arial" w:ascii="Arial" w:hAnsi="Arial"/>
          <w:b/>
          <w:color w:val="000000"/>
          <w:sz w:val="20"/>
          <w:szCs w:val="20"/>
          <w:highlight w:val="white"/>
        </w:rPr>
        <w:t>The rest of the Sick Child Policy still applies.</w:t>
      </w:r>
    </w:p>
    <w:p>
      <w:pPr>
        <w:pStyle w:val="Normal1"/>
        <w:spacing w:lineRule="auto" w:line="240" w:before="0" w:after="0"/>
        <w:rPr>
          <w:rFonts w:ascii="Arial" w:hAnsi="Arial" w:eastAsia="Arial" w:cs="Arial"/>
          <w:b/>
          <w:b/>
          <w:color w:val="000000"/>
        </w:rPr>
      </w:pPr>
      <w:r>
        <w:rPr>
          <w:rFonts w:eastAsia="Arial" w:cs="Arial" w:ascii="Arial" w:hAnsi="Arial"/>
          <w:b/>
          <w:color w:val="000000"/>
        </w:rPr>
      </w:r>
    </w:p>
    <w:p>
      <w:pPr>
        <w:pStyle w:val="Normal1"/>
        <w:pBdr/>
        <w:spacing w:lineRule="auto" w:line="240" w:before="0" w:after="0"/>
        <w:ind w:left="720" w:hanging="0"/>
        <w:rPr>
          <w:rFonts w:ascii="Arial" w:hAnsi="Arial" w:eastAsia="Arial" w:cs="Arial"/>
          <w:color w:val="000000"/>
        </w:rPr>
      </w:pPr>
      <w:r>
        <w:rPr>
          <w:rFonts w:eastAsia="Arial" w:cs="Arial" w:ascii="Arial" w:hAnsi="Arial"/>
          <w:color w:val="000000"/>
        </w:rPr>
      </w:r>
    </w:p>
    <w:p>
      <w:pPr>
        <w:pStyle w:val="Normal1"/>
        <w:numPr>
          <w:ilvl w:val="0"/>
          <w:numId w:val="1"/>
        </w:numPr>
        <w:pBdr/>
        <w:spacing w:lineRule="auto" w:line="240" w:before="0" w:after="0"/>
        <w:ind w:left="720" w:hanging="360"/>
        <w:jc w:val="both"/>
        <w:rPr>
          <w:color w:val="000000"/>
        </w:rPr>
      </w:pPr>
      <w:r>
        <w:rPr>
          <w:rFonts w:eastAsia="Arial" w:cs="Arial" w:ascii="Arial" w:hAnsi="Arial"/>
          <w:color w:val="000000"/>
        </w:rPr>
        <w:t>Parents are asked to keep their children at home if they have a serious infection, and to inform the pre-school as to the nature of the infection.  This will allow the pre-school to alert other parents as necessary and to make careful observations of any child who seems unwell.</w:t>
      </w:r>
    </w:p>
    <w:p>
      <w:pPr>
        <w:pStyle w:val="Normal1"/>
        <w:numPr>
          <w:ilvl w:val="0"/>
          <w:numId w:val="1"/>
        </w:numPr>
        <w:pBdr/>
        <w:spacing w:lineRule="auto" w:line="240" w:before="0" w:after="0"/>
        <w:ind w:left="720" w:hanging="360"/>
        <w:jc w:val="both"/>
        <w:rPr>
          <w:color w:val="000000"/>
        </w:rPr>
      </w:pPr>
      <w:r>
        <w:rPr>
          <w:rFonts w:eastAsia="Arial" w:cs="Arial" w:ascii="Arial" w:hAnsi="Arial"/>
          <w:color w:val="000000"/>
        </w:rPr>
        <w:t xml:space="preserve"> </w:t>
      </w:r>
      <w:r>
        <w:rPr>
          <w:rFonts w:eastAsia="Arial" w:cs="Arial" w:ascii="Arial" w:hAnsi="Arial"/>
          <w:color w:val="000000"/>
        </w:rPr>
        <w:t xml:space="preserve">Parents are to notify Sticky Fish of any infection that their child has. It will then be at the </w:t>
      </w:r>
      <w:r>
        <w:rPr>
          <w:rFonts w:eastAsia="Arial" w:cs="Arial" w:ascii="Arial" w:hAnsi="Arial"/>
          <w:color w:val="000000"/>
        </w:rPr>
        <w:t>management's</w:t>
      </w:r>
      <w:r>
        <w:rPr>
          <w:rFonts w:eastAsia="Arial" w:cs="Arial" w:ascii="Arial" w:hAnsi="Arial"/>
          <w:color w:val="000000"/>
        </w:rPr>
        <w:t xml:space="preserve"> discretion, as to the decision to allow the child to stay in the </w:t>
      </w:r>
      <w:r>
        <w:rPr>
          <w:rFonts w:eastAsia="Arial" w:cs="Arial" w:ascii="Arial" w:hAnsi="Arial"/>
          <w:color w:val="000000"/>
        </w:rPr>
        <w:t>preschool</w:t>
      </w:r>
      <w:r>
        <w:rPr>
          <w:rFonts w:eastAsia="Arial" w:cs="Arial" w:ascii="Arial" w:hAnsi="Arial"/>
          <w:color w:val="000000"/>
        </w:rPr>
        <w:t>, taking medical advice when necessary.</w:t>
      </w:r>
    </w:p>
    <w:p>
      <w:pPr>
        <w:pStyle w:val="Normal1"/>
        <w:pBdr/>
        <w:spacing w:lineRule="auto" w:line="240" w:before="0" w:after="0"/>
        <w:ind w:left="720" w:hanging="0"/>
        <w:jc w:val="both"/>
        <w:rPr>
          <w:rFonts w:ascii="Arial" w:hAnsi="Arial" w:eastAsia="Arial" w:cs="Arial"/>
          <w:color w:val="000000"/>
        </w:rPr>
      </w:pPr>
      <w:r>
        <w:rPr>
          <w:rFonts w:eastAsia="Arial" w:cs="Arial" w:ascii="Arial" w:hAnsi="Arial"/>
          <w:color w:val="000000"/>
        </w:rPr>
      </w:r>
    </w:p>
    <w:p>
      <w:pPr>
        <w:pStyle w:val="Normal1"/>
        <w:numPr>
          <w:ilvl w:val="0"/>
          <w:numId w:val="1"/>
        </w:numPr>
        <w:pBdr/>
        <w:spacing w:lineRule="auto" w:line="240" w:before="0" w:after="0"/>
        <w:ind w:left="720" w:hanging="360"/>
        <w:jc w:val="both"/>
        <w:rPr>
          <w:color w:val="000000"/>
        </w:rPr>
      </w:pPr>
      <w:r>
        <w:rPr>
          <w:rFonts w:eastAsia="Arial" w:cs="Arial" w:ascii="Arial" w:hAnsi="Arial"/>
          <w:color w:val="000000"/>
        </w:rPr>
        <w:t xml:space="preserve">Parents are asked not to bring into the pre-school any child who has been vomiting or had diarrhoea until at least </w:t>
      </w:r>
      <w:r>
        <w:rPr>
          <w:rFonts w:eastAsia="Arial" w:cs="Arial" w:ascii="Arial" w:hAnsi="Arial"/>
          <w:b/>
          <w:color w:val="000000"/>
        </w:rPr>
        <w:t>48 hours</w:t>
      </w:r>
      <w:r>
        <w:rPr>
          <w:rFonts w:eastAsia="Arial" w:cs="Arial" w:ascii="Arial" w:hAnsi="Arial"/>
          <w:color w:val="000000"/>
        </w:rPr>
        <w:t xml:space="preserve"> has elapsed </w:t>
      </w:r>
      <w:r>
        <w:rPr>
          <w:rFonts w:eastAsia="Arial" w:cs="Arial" w:ascii="Arial" w:hAnsi="Arial"/>
          <w:b/>
          <w:color w:val="000000"/>
        </w:rPr>
        <w:t>since the last attack.</w:t>
      </w:r>
    </w:p>
    <w:p>
      <w:pPr>
        <w:pStyle w:val="Normal1"/>
        <w:pBdr/>
        <w:spacing w:lineRule="auto" w:line="240" w:before="0" w:after="0"/>
        <w:ind w:left="720" w:hanging="0"/>
        <w:jc w:val="both"/>
        <w:rPr>
          <w:rFonts w:ascii="Arial" w:hAnsi="Arial" w:eastAsia="Arial" w:cs="Arial"/>
          <w:color w:val="000000"/>
        </w:rPr>
      </w:pPr>
      <w:r>
        <w:rPr>
          <w:rFonts w:eastAsia="Arial" w:cs="Arial" w:ascii="Arial" w:hAnsi="Arial"/>
          <w:color w:val="000000"/>
        </w:rPr>
      </w:r>
    </w:p>
    <w:p>
      <w:pPr>
        <w:pStyle w:val="Normal1"/>
        <w:numPr>
          <w:ilvl w:val="0"/>
          <w:numId w:val="1"/>
        </w:numPr>
        <w:pBdr/>
        <w:spacing w:lineRule="auto" w:line="240" w:before="0" w:after="0"/>
        <w:ind w:left="720" w:hanging="360"/>
        <w:jc w:val="both"/>
        <w:rPr>
          <w:color w:val="000000"/>
        </w:rPr>
      </w:pPr>
      <w:r>
        <w:rPr>
          <w:rFonts w:eastAsia="Arial" w:cs="Arial" w:ascii="Arial" w:hAnsi="Arial"/>
          <w:color w:val="000000"/>
        </w:rPr>
        <w:t>If the children of pre-school staff have a serious infection, the children will not accompany their parents/carers to work in the pre-school.</w:t>
      </w:r>
    </w:p>
    <w:p>
      <w:pPr>
        <w:pStyle w:val="Normal1"/>
        <w:pBdr/>
        <w:spacing w:lineRule="auto" w:line="240" w:before="0" w:after="0"/>
        <w:ind w:left="720" w:hanging="0"/>
        <w:jc w:val="both"/>
        <w:rPr>
          <w:rFonts w:ascii="Arial" w:hAnsi="Arial" w:eastAsia="Arial" w:cs="Arial"/>
          <w:color w:val="000000"/>
        </w:rPr>
      </w:pPr>
      <w:r>
        <w:rPr>
          <w:rFonts w:eastAsia="Arial" w:cs="Arial" w:ascii="Arial" w:hAnsi="Arial"/>
          <w:color w:val="000000"/>
        </w:rPr>
      </w:r>
    </w:p>
    <w:p>
      <w:pPr>
        <w:pStyle w:val="Normal1"/>
        <w:numPr>
          <w:ilvl w:val="0"/>
          <w:numId w:val="1"/>
        </w:numPr>
        <w:pBdr/>
        <w:spacing w:lineRule="auto" w:line="240" w:before="0" w:after="0"/>
        <w:ind w:left="720" w:hanging="360"/>
        <w:jc w:val="both"/>
        <w:rPr>
          <w:color w:val="000000"/>
        </w:rPr>
      </w:pPr>
      <w:r>
        <w:rPr>
          <w:rFonts w:eastAsia="Arial" w:cs="Arial" w:ascii="Arial" w:hAnsi="Arial"/>
          <w:color w:val="000000"/>
        </w:rPr>
        <w:t>Cuts or open sores, whether on adults or children, will be covered with sticking plaster or other dressing.</w:t>
      </w:r>
    </w:p>
    <w:p>
      <w:pPr>
        <w:pStyle w:val="Normal1"/>
        <w:pBdr/>
        <w:spacing w:lineRule="auto" w:line="240" w:before="0" w:after="0"/>
        <w:ind w:left="720" w:hanging="0"/>
        <w:jc w:val="both"/>
        <w:rPr>
          <w:rFonts w:ascii="Arial" w:hAnsi="Arial" w:eastAsia="Arial" w:cs="Arial"/>
          <w:color w:val="000000"/>
        </w:rPr>
      </w:pPr>
      <w:r>
        <w:rPr>
          <w:rFonts w:eastAsia="Arial" w:cs="Arial" w:ascii="Arial" w:hAnsi="Arial"/>
          <w:color w:val="000000"/>
        </w:rPr>
      </w:r>
    </w:p>
    <w:p>
      <w:pPr>
        <w:pStyle w:val="Normal1"/>
        <w:numPr>
          <w:ilvl w:val="0"/>
          <w:numId w:val="1"/>
        </w:numPr>
        <w:pBdr/>
        <w:spacing w:lineRule="auto" w:line="240" w:before="0" w:after="0"/>
        <w:ind w:left="720" w:hanging="360"/>
        <w:jc w:val="both"/>
        <w:rPr>
          <w:color w:val="000000"/>
        </w:rPr>
      </w:pPr>
      <w:r>
        <w:rPr>
          <w:rFonts w:eastAsia="Arial" w:cs="Arial" w:ascii="Arial" w:hAnsi="Arial"/>
          <w:color w:val="000000"/>
        </w:rPr>
        <w:t>If the child is on prescribed medication, see our policy and procedure on the Administration of Medicines.</w:t>
      </w:r>
    </w:p>
    <w:p>
      <w:pPr>
        <w:pStyle w:val="Normal1"/>
        <w:pBdr/>
        <w:spacing w:lineRule="auto" w:line="240" w:before="0" w:after="0"/>
        <w:ind w:left="720" w:hanging="0"/>
        <w:jc w:val="both"/>
        <w:rPr>
          <w:rFonts w:ascii="Arial" w:hAnsi="Arial" w:eastAsia="Arial" w:cs="Arial"/>
          <w:color w:val="000000"/>
        </w:rPr>
      </w:pPr>
      <w:r>
        <w:rPr>
          <w:rFonts w:eastAsia="Arial" w:cs="Arial" w:ascii="Arial" w:hAnsi="Arial"/>
          <w:color w:val="000000"/>
        </w:rPr>
      </w:r>
    </w:p>
    <w:p>
      <w:pPr>
        <w:pStyle w:val="Normal1"/>
        <w:numPr>
          <w:ilvl w:val="0"/>
          <w:numId w:val="1"/>
        </w:numPr>
        <w:pBdr/>
        <w:spacing w:lineRule="auto" w:line="240" w:before="0" w:after="0"/>
        <w:ind w:left="720" w:hanging="360"/>
        <w:jc w:val="both"/>
        <w:rPr>
          <w:color w:val="000000"/>
        </w:rPr>
      </w:pPr>
      <w:r>
        <w:rPr>
          <w:rFonts w:eastAsia="Arial" w:cs="Arial" w:ascii="Arial" w:hAnsi="Arial"/>
          <w:color w:val="000000"/>
        </w:rPr>
        <w:t>Ofsted will be informed if it is believed that a child is suffering from a notifiable disease (See list of notifiable diseases – Health Protection Agency, attached)</w:t>
      </w:r>
    </w:p>
    <w:p>
      <w:pPr>
        <w:pStyle w:val="Normal1"/>
        <w:pBdr/>
        <w:spacing w:lineRule="auto" w:line="240" w:before="0" w:after="0"/>
        <w:ind w:left="720" w:hanging="0"/>
        <w:jc w:val="both"/>
        <w:rPr>
          <w:rFonts w:ascii="Arial" w:hAnsi="Arial" w:eastAsia="Arial" w:cs="Arial"/>
          <w:color w:val="000000"/>
        </w:rPr>
      </w:pPr>
      <w:r>
        <w:rPr>
          <w:rFonts w:eastAsia="Arial" w:cs="Arial" w:ascii="Arial" w:hAnsi="Arial"/>
          <w:color w:val="000000"/>
        </w:rPr>
      </w:r>
    </w:p>
    <w:p>
      <w:pPr>
        <w:pStyle w:val="Normal1"/>
        <w:numPr>
          <w:ilvl w:val="0"/>
          <w:numId w:val="1"/>
        </w:numPr>
        <w:pBdr/>
        <w:spacing w:lineRule="auto" w:line="240" w:before="0" w:after="0"/>
        <w:ind w:left="720" w:hanging="360"/>
        <w:jc w:val="both"/>
        <w:rPr>
          <w:color w:val="000000"/>
        </w:rPr>
      </w:pPr>
      <w:r>
        <w:rPr>
          <w:rFonts w:eastAsia="Arial" w:cs="Arial" w:ascii="Arial" w:hAnsi="Arial"/>
          <w:color w:val="000000"/>
        </w:rPr>
        <w:t>Ofsted will be notified (as soon as possible or within 14 days) of serious injury, illness, accident or death.</w:t>
      </w:r>
    </w:p>
    <w:p>
      <w:pPr>
        <w:pStyle w:val="Normal1"/>
        <w:pBdr/>
        <w:spacing w:lineRule="auto" w:line="240" w:before="0" w:after="0"/>
        <w:ind w:left="720" w:hanging="0"/>
        <w:jc w:val="both"/>
        <w:rPr>
          <w:rFonts w:ascii="Arial" w:hAnsi="Arial" w:eastAsia="Arial" w:cs="Arial"/>
          <w:color w:val="000000"/>
        </w:rPr>
      </w:pPr>
      <w:r>
        <w:rPr>
          <w:rFonts w:eastAsia="Arial" w:cs="Arial" w:ascii="Arial" w:hAnsi="Arial"/>
          <w:color w:val="000000"/>
        </w:rPr>
      </w:r>
    </w:p>
    <w:p>
      <w:pPr>
        <w:pStyle w:val="Normal1"/>
        <w:numPr>
          <w:ilvl w:val="0"/>
          <w:numId w:val="1"/>
        </w:numPr>
        <w:pBdr/>
        <w:spacing w:lineRule="auto" w:line="240" w:before="0" w:after="0"/>
        <w:ind w:left="720" w:hanging="360"/>
        <w:jc w:val="both"/>
        <w:rPr>
          <w:color w:val="000000"/>
        </w:rPr>
      </w:pPr>
      <w:r>
        <w:rPr>
          <w:rFonts w:eastAsia="Arial" w:cs="Arial" w:ascii="Arial" w:hAnsi="Arial"/>
          <w:color w:val="000000"/>
        </w:rPr>
        <w:t xml:space="preserve">Local child protection </w:t>
      </w:r>
      <w:r>
        <w:rPr>
          <w:rFonts w:eastAsia="Arial" w:cs="Arial" w:ascii="Arial" w:hAnsi="Arial"/>
          <w:color w:val="000000"/>
        </w:rPr>
        <w:t>agencies</w:t>
      </w:r>
      <w:r>
        <w:rPr>
          <w:rFonts w:eastAsia="Arial" w:cs="Arial" w:ascii="Arial" w:hAnsi="Arial"/>
          <w:color w:val="000000"/>
        </w:rPr>
        <w:t xml:space="preserve"> will be informed of any serious accident, injury or death.</w:t>
      </w:r>
    </w:p>
    <w:p>
      <w:pPr>
        <w:pStyle w:val="Normal1"/>
        <w:pBdr/>
        <w:ind w:left="720" w:hanging="0"/>
        <w:rPr>
          <w:rFonts w:ascii="Arial" w:hAnsi="Arial" w:eastAsia="Arial" w:cs="Arial"/>
          <w:color w:val="000000"/>
        </w:rPr>
      </w:pPr>
      <w:r>
        <w:rPr>
          <w:rFonts w:eastAsia="Arial" w:cs="Arial" w:ascii="Arial" w:hAnsi="Arial"/>
          <w:color w:val="000000"/>
        </w:rPr>
      </w:r>
    </w:p>
    <w:p>
      <w:pPr>
        <w:pStyle w:val="Normal1"/>
        <w:spacing w:lineRule="auto" w:line="240" w:before="0" w:after="0"/>
        <w:jc w:val="both"/>
        <w:rPr>
          <w:rFonts w:ascii="Arial" w:hAnsi="Arial" w:eastAsia="Arial" w:cs="Arial"/>
          <w:color w:val="000000"/>
        </w:rPr>
      </w:pPr>
      <w:r>
        <w:rPr>
          <w:rFonts w:eastAsia="Arial" w:cs="Arial" w:ascii="Arial" w:hAnsi="Arial"/>
          <w:color w:val="000000"/>
        </w:rPr>
      </w:r>
    </w:p>
    <w:p>
      <w:pPr>
        <w:pStyle w:val="Normal1"/>
        <w:spacing w:lineRule="auto" w:line="240" w:before="0" w:after="0"/>
        <w:jc w:val="both"/>
        <w:rPr>
          <w:color w:val="000000"/>
        </w:rPr>
      </w:pPr>
      <w:bookmarkStart w:id="0" w:name="_gjdgxs"/>
      <w:bookmarkEnd w:id="0"/>
      <w:r>
        <w:rPr>
          <w:rFonts w:eastAsia="Arial" w:cs="Arial" w:ascii="Arial" w:hAnsi="Arial"/>
          <w:color w:val="000000"/>
        </w:rPr>
        <w:t>Date agreed:</w:t>
        <w:tab/>
        <w:t>Dec 2023</w:t>
        <w:tab/>
        <w:tab/>
        <w:t>Review date:</w:t>
        <w:tab/>
        <w:t>Jan 2025</w:t>
      </w:r>
    </w:p>
    <w:p>
      <w:pPr>
        <w:pStyle w:val="Normal1"/>
        <w:spacing w:lineRule="auto" w:line="240" w:before="0" w:after="0"/>
        <w:jc w:val="both"/>
        <w:rPr>
          <w:color w:val="000000"/>
        </w:rPr>
      </w:pPr>
      <w:r>
        <w:rPr>
          <w:rFonts w:eastAsia="Arial" w:cs="Arial" w:ascii="Arial" w:hAnsi="Arial"/>
          <w:color w:val="000000"/>
        </w:rPr>
        <w:t>Signed:</w:t>
        <w:tab/>
        <w:t>Liz tomlinson</w:t>
        <w:tab/>
        <w:tab/>
        <w:t>Position:</w:t>
        <w:tab/>
        <w:t>Manager</w:t>
      </w:r>
    </w:p>
    <w:p>
      <w:pPr>
        <w:pStyle w:val="Normal1"/>
        <w:pBdr/>
        <w:spacing w:lineRule="auto" w:line="240" w:before="0" w:after="0"/>
        <w:ind w:left="720" w:hanging="0"/>
        <w:jc w:val="both"/>
        <w:rPr>
          <w:rFonts w:ascii="Arial" w:hAnsi="Arial" w:eastAsia="Arial" w:cs="Arial"/>
          <w:color w:val="000000"/>
        </w:rPr>
      </w:pPr>
      <w:r>
        <w:rPr>
          <w:rFonts w:eastAsia="Arial" w:cs="Arial" w:ascii="Arial" w:hAnsi="Arial"/>
          <w:color w:val="000000"/>
        </w:rPr>
      </w:r>
    </w:p>
    <w:p>
      <w:pPr>
        <w:pStyle w:val="Normal1"/>
        <w:tabs>
          <w:tab w:val="clear" w:pos="720"/>
          <w:tab w:val="left" w:pos="8040" w:leader="none"/>
        </w:tabs>
        <w:spacing w:before="0" w:after="200"/>
        <w:jc w:val="both"/>
        <w:rPr/>
      </w:pPr>
      <w:r>
        <w:rPr/>
        <w:tab/>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Noto Sans Symbols">
    <w:charset w:val="01"/>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GB" w:eastAsia="zh-CN" w:bidi="hi-IN"/>
      </w:rPr>
    </w:rPrDefault>
    <w:pPrDefault>
      <w:pPr>
        <w:suppressAutoHyphens w:val="true"/>
      </w:pPr>
    </w:pPrDefault>
  </w:docDefaults>
  <w:style w:type="paragraph" w:styleId="Normal">
    <w:name w:val="Normal"/>
    <w:qFormat/>
    <w:pPr>
      <w:widowControl/>
      <w:bidi w:val="0"/>
      <w:spacing w:lineRule="auto" w:line="276" w:before="0" w:after="200"/>
      <w:jc w:val="left"/>
    </w:pPr>
    <w:rPr>
      <w:rFonts w:ascii="Calibri" w:hAnsi="Calibri" w:eastAsia="Calibri" w:cs="Calibri"/>
      <w:color w:val="auto"/>
      <w:kern w:val="0"/>
      <w:sz w:val="22"/>
      <w:szCs w:val="22"/>
      <w:lang w:val="en-GB" w:eastAsia="zh-CN" w:bidi="hi-IN"/>
    </w:rPr>
  </w:style>
  <w:style w:type="paragraph" w:styleId="Heading1">
    <w:name w:val="Heading 1"/>
    <w:basedOn w:val="Normal1"/>
    <w:next w:val="Normal1"/>
    <w:qFormat/>
    <w:pPr>
      <w:keepNext w:val="true"/>
      <w:keepLines/>
      <w:spacing w:lineRule="auto" w:line="240" w:before="480" w:after="120"/>
    </w:pPr>
    <w:rPr>
      <w:b/>
      <w:sz w:val="48"/>
      <w:szCs w:val="48"/>
    </w:rPr>
  </w:style>
  <w:style w:type="paragraph" w:styleId="Heading2">
    <w:name w:val="Heading 2"/>
    <w:basedOn w:val="Normal1"/>
    <w:next w:val="Normal1"/>
    <w:qFormat/>
    <w:pPr>
      <w:keepNext w:val="true"/>
      <w:keepLines/>
      <w:spacing w:lineRule="auto" w:line="240" w:before="360" w:after="80"/>
    </w:pPr>
    <w:rPr>
      <w:b/>
      <w:sz w:val="36"/>
      <w:szCs w:val="36"/>
    </w:rPr>
  </w:style>
  <w:style w:type="paragraph" w:styleId="Heading3">
    <w:name w:val="Heading 3"/>
    <w:basedOn w:val="Normal1"/>
    <w:next w:val="Normal1"/>
    <w:qFormat/>
    <w:pPr>
      <w:keepNext w:val="true"/>
      <w:keepLines/>
      <w:spacing w:lineRule="auto" w:line="240" w:before="280" w:after="80"/>
    </w:pPr>
    <w:rPr>
      <w:b/>
      <w:sz w:val="28"/>
      <w:szCs w:val="28"/>
    </w:rPr>
  </w:style>
  <w:style w:type="paragraph" w:styleId="Heading4">
    <w:name w:val="Heading 4"/>
    <w:basedOn w:val="Normal1"/>
    <w:next w:val="Normal1"/>
    <w:qFormat/>
    <w:pPr>
      <w:keepNext w:val="true"/>
      <w:keepLines/>
      <w:spacing w:lineRule="auto" w:line="240" w:before="240" w:after="40"/>
    </w:pPr>
    <w:rPr>
      <w:b/>
      <w:sz w:val="24"/>
      <w:szCs w:val="24"/>
    </w:rPr>
  </w:style>
  <w:style w:type="paragraph" w:styleId="Heading5">
    <w:name w:val="Heading 5"/>
    <w:basedOn w:val="Normal1"/>
    <w:next w:val="Normal1"/>
    <w:qFormat/>
    <w:pPr>
      <w:keepNext w:val="true"/>
      <w:keepLines/>
      <w:spacing w:lineRule="auto" w:line="240" w:before="220" w:after="40"/>
    </w:pPr>
    <w:rPr>
      <w:b/>
    </w:rPr>
  </w:style>
  <w:style w:type="paragraph" w:styleId="Heading6">
    <w:name w:val="Heading 6"/>
    <w:basedOn w:val="Normal1"/>
    <w:next w:val="Normal1"/>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lineRule="auto" w:line="276" w:before="0" w:after="200"/>
      <w:jc w:val="left"/>
    </w:pPr>
    <w:rPr>
      <w:rFonts w:ascii="Calibri" w:hAnsi="Calibri" w:eastAsia="Calibri" w:cs="Calibri"/>
      <w:color w:val="auto"/>
      <w:kern w:val="0"/>
      <w:sz w:val="22"/>
      <w:szCs w:val="22"/>
      <w:lang w:val="en-GB"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2</Pages>
  <Words>507</Words>
  <Characters>2393</Characters>
  <CharactersWithSpaces>2879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2024-01-07T15:19:52Z</dcterms:modified>
  <cp:revision>1</cp:revision>
  <dc:subject/>
  <dc:title/>
</cp:coreProperties>
</file>